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68ABF" w14:textId="77777777" w:rsidR="00A03BFA" w:rsidRPr="00FE6B64" w:rsidRDefault="00A03BFA" w:rsidP="00A03BFA">
      <w:pPr>
        <w:spacing w:line="240" w:lineRule="auto"/>
        <w:contextualSpacing/>
        <w:rPr>
          <w:rFonts w:cstheme="minorHAnsi"/>
          <w:sz w:val="18"/>
          <w:szCs w:val="18"/>
        </w:rPr>
      </w:pPr>
      <w:r w:rsidRPr="00FE6B64">
        <w:rPr>
          <w:rFonts w:cstheme="minorHAnsi"/>
          <w:sz w:val="18"/>
          <w:szCs w:val="18"/>
        </w:rPr>
        <w:t>Brandon A. Sibley</w:t>
      </w:r>
    </w:p>
    <w:p w14:paraId="5F9586FE" w14:textId="77777777" w:rsidR="00A03BFA" w:rsidRPr="00FE6B64" w:rsidRDefault="00A03BFA" w:rsidP="00A03BFA">
      <w:pPr>
        <w:spacing w:line="240" w:lineRule="auto"/>
        <w:contextualSpacing/>
        <w:rPr>
          <w:rFonts w:cstheme="minorHAnsi"/>
          <w:sz w:val="18"/>
          <w:szCs w:val="18"/>
        </w:rPr>
      </w:pPr>
      <w:r w:rsidRPr="00FE6B64">
        <w:rPr>
          <w:rFonts w:cstheme="minorHAnsi"/>
          <w:sz w:val="18"/>
          <w:szCs w:val="18"/>
        </w:rPr>
        <w:t>17</w:t>
      </w:r>
      <w:r>
        <w:rPr>
          <w:rFonts w:cstheme="minorHAnsi"/>
          <w:sz w:val="18"/>
          <w:szCs w:val="18"/>
        </w:rPr>
        <w:t>517</w:t>
      </w:r>
      <w:r w:rsidRPr="00FE6B64">
        <w:rPr>
          <w:rFonts w:cstheme="minorHAnsi"/>
          <w:sz w:val="18"/>
          <w:szCs w:val="18"/>
        </w:rPr>
        <w:t xml:space="preserve"> Cline Drive</w:t>
      </w:r>
    </w:p>
    <w:p w14:paraId="0668B4AA" w14:textId="77777777" w:rsidR="00A03BFA" w:rsidRPr="00FE6B64" w:rsidRDefault="00A03BFA" w:rsidP="00A03BFA">
      <w:pPr>
        <w:spacing w:line="240" w:lineRule="auto"/>
        <w:contextualSpacing/>
        <w:rPr>
          <w:rFonts w:cstheme="minorHAnsi"/>
          <w:sz w:val="18"/>
          <w:szCs w:val="18"/>
        </w:rPr>
      </w:pPr>
      <w:r w:rsidRPr="00FE6B64">
        <w:rPr>
          <w:rFonts w:cstheme="minorHAnsi"/>
          <w:sz w:val="18"/>
          <w:szCs w:val="18"/>
        </w:rPr>
        <w:t>Maurepas, LA 70449</w:t>
      </w:r>
    </w:p>
    <w:p w14:paraId="79E790EE" w14:textId="77777777" w:rsidR="00A03BFA" w:rsidRPr="00FE6B64" w:rsidRDefault="00A03BFA" w:rsidP="00A03BFA">
      <w:pPr>
        <w:spacing w:after="120" w:line="240" w:lineRule="auto"/>
        <w:contextualSpacing/>
        <w:rPr>
          <w:rFonts w:cstheme="minorHAnsi"/>
          <w:sz w:val="18"/>
          <w:szCs w:val="18"/>
        </w:rPr>
      </w:pPr>
      <w:r w:rsidRPr="00FE6B64">
        <w:rPr>
          <w:rFonts w:cstheme="minorHAnsi"/>
          <w:sz w:val="18"/>
          <w:szCs w:val="18"/>
        </w:rPr>
        <w:t>Phone: (225) 369-7806</w:t>
      </w:r>
    </w:p>
    <w:p w14:paraId="43AFFCFC" w14:textId="77777777" w:rsidR="00A03BFA" w:rsidRPr="00FE6B64" w:rsidRDefault="00A03BFA" w:rsidP="00A03BFA">
      <w:pPr>
        <w:spacing w:after="120" w:line="240" w:lineRule="auto"/>
        <w:contextualSpacing/>
        <w:rPr>
          <w:rFonts w:cstheme="minorHAnsi"/>
          <w:sz w:val="18"/>
          <w:szCs w:val="18"/>
        </w:rPr>
      </w:pPr>
      <w:r w:rsidRPr="00FE6B64">
        <w:rPr>
          <w:rFonts w:cstheme="minorHAnsi"/>
          <w:sz w:val="18"/>
          <w:szCs w:val="18"/>
        </w:rPr>
        <w:t>Fax: (985) 238-3818</w:t>
      </w:r>
    </w:p>
    <w:p w14:paraId="51893992" w14:textId="77777777" w:rsidR="00A03BFA" w:rsidRPr="00FE6B64" w:rsidRDefault="00A03BFA" w:rsidP="00A03BFA">
      <w:pPr>
        <w:spacing w:line="240" w:lineRule="auto"/>
        <w:contextualSpacing/>
        <w:rPr>
          <w:rFonts w:cstheme="minorHAnsi"/>
          <w:sz w:val="18"/>
          <w:szCs w:val="18"/>
        </w:rPr>
      </w:pPr>
    </w:p>
    <w:p w14:paraId="187270B4" w14:textId="77777777" w:rsidR="00A03BFA" w:rsidRPr="00FE6B64" w:rsidRDefault="00A03BFA" w:rsidP="00A03BFA">
      <w:pPr>
        <w:spacing w:line="240" w:lineRule="auto"/>
        <w:contextualSpacing/>
        <w:rPr>
          <w:rFonts w:cstheme="minorHAnsi"/>
          <w:sz w:val="18"/>
          <w:szCs w:val="18"/>
        </w:rPr>
      </w:pPr>
      <w:r w:rsidRPr="00FE6B64">
        <w:rPr>
          <w:rFonts w:cstheme="minorHAnsi"/>
          <w:sz w:val="18"/>
          <w:szCs w:val="18"/>
        </w:rPr>
        <w:t>Howard G. Brown</w:t>
      </w:r>
    </w:p>
    <w:p w14:paraId="795A7AFC" w14:textId="77777777" w:rsidR="00A03BFA" w:rsidRPr="00FE6B64" w:rsidRDefault="00A03BFA" w:rsidP="00A03BFA">
      <w:pPr>
        <w:spacing w:line="240" w:lineRule="auto"/>
        <w:contextualSpacing/>
        <w:rPr>
          <w:rFonts w:cstheme="minorHAnsi"/>
          <w:sz w:val="18"/>
          <w:szCs w:val="18"/>
        </w:rPr>
      </w:pPr>
      <w:r w:rsidRPr="00FE6B64">
        <w:rPr>
          <w:rFonts w:cstheme="minorHAnsi"/>
          <w:sz w:val="18"/>
          <w:szCs w:val="18"/>
        </w:rPr>
        <w:t>1344 Lakeridge Drive</w:t>
      </w:r>
    </w:p>
    <w:p w14:paraId="1F2D0E55" w14:textId="77777777" w:rsidR="00A03BFA" w:rsidRPr="00FE6B64" w:rsidRDefault="00A03BFA" w:rsidP="00A03BFA">
      <w:pPr>
        <w:spacing w:line="240" w:lineRule="auto"/>
        <w:contextualSpacing/>
        <w:rPr>
          <w:rFonts w:cstheme="minorHAnsi"/>
          <w:sz w:val="18"/>
          <w:szCs w:val="18"/>
        </w:rPr>
      </w:pPr>
      <w:r w:rsidRPr="00FE6B64">
        <w:rPr>
          <w:rFonts w:cstheme="minorHAnsi"/>
          <w:sz w:val="18"/>
          <w:szCs w:val="18"/>
        </w:rPr>
        <w:t>Baton Rouge, LA 70802</w:t>
      </w:r>
    </w:p>
    <w:p w14:paraId="1E8BA53A" w14:textId="77777777" w:rsidR="00A03BFA" w:rsidRPr="00FE6B64" w:rsidRDefault="00A03BFA" w:rsidP="00A03BFA">
      <w:pPr>
        <w:spacing w:after="120" w:line="240" w:lineRule="auto"/>
        <w:contextualSpacing/>
        <w:rPr>
          <w:rFonts w:cstheme="minorHAnsi"/>
          <w:sz w:val="18"/>
          <w:szCs w:val="18"/>
        </w:rPr>
      </w:pPr>
      <w:r w:rsidRPr="00FE6B64">
        <w:rPr>
          <w:rFonts w:cstheme="minorHAnsi"/>
          <w:sz w:val="18"/>
          <w:szCs w:val="18"/>
        </w:rPr>
        <w:t>Phone: (504) 756-1987</w:t>
      </w:r>
    </w:p>
    <w:p w14:paraId="6E4E6D72" w14:textId="77777777" w:rsidR="00A03BFA" w:rsidRPr="00FE6B64" w:rsidRDefault="00A03BFA" w:rsidP="00A03BFA">
      <w:pPr>
        <w:spacing w:after="120" w:line="240" w:lineRule="auto"/>
        <w:contextualSpacing/>
        <w:rPr>
          <w:rFonts w:cstheme="minorHAnsi"/>
          <w:sz w:val="18"/>
          <w:szCs w:val="18"/>
        </w:rPr>
      </w:pPr>
      <w:r w:rsidRPr="00FE6B64">
        <w:rPr>
          <w:rFonts w:cstheme="minorHAnsi"/>
          <w:sz w:val="18"/>
          <w:szCs w:val="18"/>
        </w:rPr>
        <w:t>Fax: (985) 238-3818</w:t>
      </w:r>
    </w:p>
    <w:p w14:paraId="51C9A447" w14:textId="77777777" w:rsidR="00A03BFA" w:rsidRPr="00FE6B64" w:rsidRDefault="00A03BFA" w:rsidP="00A03BFA">
      <w:pPr>
        <w:spacing w:after="120" w:line="240" w:lineRule="auto"/>
        <w:contextualSpacing/>
        <w:rPr>
          <w:rFonts w:cstheme="minorHAnsi"/>
          <w:sz w:val="26"/>
          <w:szCs w:val="26"/>
        </w:rPr>
      </w:pPr>
    </w:p>
    <w:p w14:paraId="3FB006FE" w14:textId="77777777" w:rsidR="00A03BFA" w:rsidRPr="00FE6B64" w:rsidRDefault="00A03BFA" w:rsidP="00A03BFA">
      <w:pPr>
        <w:spacing w:line="240" w:lineRule="auto"/>
        <w:contextualSpacing/>
        <w:jc w:val="center"/>
        <w:rPr>
          <w:rFonts w:cstheme="minorHAnsi"/>
          <w:b/>
          <w:bCs/>
          <w:sz w:val="28"/>
          <w:szCs w:val="28"/>
        </w:rPr>
      </w:pPr>
      <w:bookmarkStart w:id="0" w:name="_Hlk109564129"/>
      <w:r w:rsidRPr="00FE6B64">
        <w:rPr>
          <w:rFonts w:cstheme="minorHAnsi"/>
          <w:b/>
          <w:bCs/>
          <w:sz w:val="28"/>
          <w:szCs w:val="28"/>
        </w:rPr>
        <w:t>IN THE UNITED STATES DISTRICT COURT FOR THE SOUTHERN DISTRICT OF MISSISSIPPI</w:t>
      </w:r>
    </w:p>
    <w:p w14:paraId="5F0917E3" w14:textId="77777777" w:rsidR="00A03BFA" w:rsidRPr="00FE6B64" w:rsidRDefault="00A03BFA" w:rsidP="00A03BFA">
      <w:pPr>
        <w:spacing w:line="240" w:lineRule="auto"/>
        <w:contextualSpacing/>
        <w:jc w:val="center"/>
        <w:rPr>
          <w:rFonts w:cstheme="minorHAnsi"/>
          <w:b/>
          <w:bCs/>
          <w:sz w:val="28"/>
          <w:szCs w:val="28"/>
        </w:rPr>
      </w:pPr>
      <w:r w:rsidRPr="00FE6B64">
        <w:rPr>
          <w:rFonts w:cstheme="minorHAnsi"/>
          <w:b/>
          <w:bCs/>
          <w:sz w:val="28"/>
          <w:szCs w:val="28"/>
        </w:rPr>
        <w:t>NORTHERN DIVISION</w:t>
      </w:r>
    </w:p>
    <w:p w14:paraId="7AE64297" w14:textId="77777777" w:rsidR="00A03BFA" w:rsidRPr="00FE6B64" w:rsidRDefault="00A03BFA" w:rsidP="00A03BFA">
      <w:pPr>
        <w:spacing w:line="240" w:lineRule="auto"/>
        <w:contextualSpacing/>
        <w:jc w:val="center"/>
        <w:rPr>
          <w:rFonts w:cstheme="minorHAnsi"/>
          <w:b/>
          <w:bCs/>
          <w:sz w:val="26"/>
          <w:szCs w:val="26"/>
        </w:rPr>
      </w:pPr>
    </w:p>
    <w:p w14:paraId="6E95A6F8" w14:textId="36721105" w:rsidR="00A03BFA" w:rsidRPr="00B44245" w:rsidRDefault="00A03BFA" w:rsidP="00A03BFA">
      <w:pPr>
        <w:spacing w:line="480" w:lineRule="auto"/>
        <w:ind w:left="5760"/>
        <w:rPr>
          <w:rFonts w:cstheme="minorHAnsi"/>
          <w:b/>
          <w:bCs/>
          <w:sz w:val="26"/>
          <w:szCs w:val="26"/>
        </w:rPr>
      </w:pPr>
      <w:r w:rsidRPr="00B44245">
        <w:rPr>
          <w:rFonts w:cstheme="minorHAnsi"/>
          <w:b/>
          <w:bCs/>
          <w:sz w:val="26"/>
          <w:szCs w:val="26"/>
        </w:rPr>
        <w:t>Case No</w:t>
      </w:r>
      <w:r w:rsidR="00B44245" w:rsidRPr="00B44245">
        <w:rPr>
          <w:rFonts w:cstheme="minorHAnsi"/>
          <w:b/>
          <w:bCs/>
          <w:sz w:val="26"/>
          <w:szCs w:val="26"/>
        </w:rPr>
        <w:t>. 3</w:t>
      </w:r>
      <w:r w:rsidRPr="00B44245">
        <w:rPr>
          <w:rFonts w:cstheme="minorHAnsi"/>
          <w:b/>
          <w:bCs/>
          <w:sz w:val="26"/>
          <w:szCs w:val="26"/>
        </w:rPr>
        <w:t>22</w:t>
      </w:r>
      <w:r w:rsidR="00B44245" w:rsidRPr="00B44245">
        <w:rPr>
          <w:rFonts w:cstheme="minorHAnsi"/>
          <w:b/>
          <w:bCs/>
          <w:sz w:val="26"/>
          <w:szCs w:val="26"/>
        </w:rPr>
        <w:t>-</w:t>
      </w:r>
      <w:r w:rsidRPr="00B44245">
        <w:rPr>
          <w:rFonts w:cstheme="minorHAnsi"/>
          <w:b/>
          <w:bCs/>
          <w:sz w:val="26"/>
          <w:szCs w:val="26"/>
        </w:rPr>
        <w:t>CV</w:t>
      </w:r>
      <w:r w:rsidR="00B44245" w:rsidRPr="00B44245">
        <w:rPr>
          <w:rFonts w:cstheme="minorHAnsi"/>
          <w:b/>
          <w:bCs/>
          <w:sz w:val="26"/>
          <w:szCs w:val="26"/>
        </w:rPr>
        <w:t>-00</w:t>
      </w:r>
      <w:r w:rsidRPr="00B44245">
        <w:rPr>
          <w:rFonts w:cstheme="minorHAnsi"/>
          <w:b/>
          <w:bCs/>
          <w:sz w:val="26"/>
          <w:szCs w:val="26"/>
        </w:rPr>
        <w:t>256-DPJ-FKB</w:t>
      </w:r>
    </w:p>
    <w:p w14:paraId="7E336BB4"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HOWARD BROWN</w:t>
      </w:r>
      <w:r w:rsidRPr="00B44245">
        <w:rPr>
          <w:rFonts w:cstheme="minorHAnsi"/>
          <w:b/>
          <w:bCs/>
          <w:sz w:val="26"/>
          <w:szCs w:val="26"/>
        </w:rPr>
        <w:tab/>
      </w:r>
      <w:r w:rsidRPr="00B44245">
        <w:rPr>
          <w:rFonts w:cstheme="minorHAnsi"/>
          <w:b/>
          <w:bCs/>
          <w:sz w:val="26"/>
          <w:szCs w:val="26"/>
        </w:rPr>
        <w:tab/>
      </w:r>
      <w:r w:rsidRPr="00B44245">
        <w:rPr>
          <w:rFonts w:cstheme="minorHAnsi"/>
          <w:b/>
          <w:bCs/>
          <w:sz w:val="26"/>
          <w:szCs w:val="26"/>
        </w:rPr>
        <w:tab/>
      </w:r>
    </w:p>
    <w:p w14:paraId="15B7E316"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BRANDON SIBLEY,</w:t>
      </w:r>
    </w:p>
    <w:p w14:paraId="4A8F7EDC" w14:textId="77777777" w:rsidR="00A03BFA" w:rsidRPr="00B44245" w:rsidRDefault="00A03BFA" w:rsidP="00A03BFA">
      <w:pPr>
        <w:pStyle w:val="ListParagraph"/>
        <w:spacing w:after="0" w:line="240" w:lineRule="auto"/>
        <w:ind w:left="0"/>
        <w:rPr>
          <w:rFonts w:cstheme="minorHAnsi"/>
          <w:b/>
          <w:bCs/>
          <w:sz w:val="26"/>
          <w:szCs w:val="26"/>
        </w:rPr>
      </w:pPr>
      <w:r w:rsidRPr="00B44245">
        <w:rPr>
          <w:rFonts w:cstheme="minorHAnsi"/>
          <w:b/>
          <w:bCs/>
          <w:i/>
          <w:iCs/>
          <w:sz w:val="26"/>
          <w:szCs w:val="26"/>
        </w:rPr>
        <w:t>Plaintiffs</w:t>
      </w:r>
      <w:r w:rsidRPr="00B44245">
        <w:rPr>
          <w:rFonts w:cstheme="minorHAnsi"/>
          <w:b/>
          <w:bCs/>
          <w:sz w:val="26"/>
          <w:szCs w:val="26"/>
        </w:rPr>
        <w:t>,</w:t>
      </w:r>
    </w:p>
    <w:p w14:paraId="7E029CC7" w14:textId="77777777" w:rsidR="00A03BFA" w:rsidRPr="00B44245" w:rsidRDefault="00A03BFA" w:rsidP="00A03BFA">
      <w:pPr>
        <w:pStyle w:val="ListParagraph"/>
        <w:spacing w:after="0" w:line="240" w:lineRule="auto"/>
        <w:ind w:left="0"/>
        <w:rPr>
          <w:rFonts w:cstheme="minorHAnsi"/>
          <w:b/>
          <w:bCs/>
          <w:sz w:val="26"/>
          <w:szCs w:val="26"/>
        </w:rPr>
      </w:pPr>
      <w:r w:rsidRPr="00B44245">
        <w:rPr>
          <w:rFonts w:cstheme="minorHAnsi"/>
          <w:b/>
          <w:bCs/>
          <w:sz w:val="26"/>
          <w:szCs w:val="26"/>
        </w:rPr>
        <w:t>v.</w:t>
      </w:r>
    </w:p>
    <w:p w14:paraId="45457CD9"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 xml:space="preserve">CHOCTAW RESORT DEVELOPMENT ENTERPRISE, </w:t>
      </w:r>
    </w:p>
    <w:p w14:paraId="15D362BB"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WILLIAM SONNY JOHNSON in his individual and professional capacity,</w:t>
      </w:r>
    </w:p>
    <w:p w14:paraId="697F67DD"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MISSISSIPPI BAND OF CHOCTAW INDIANS,</w:t>
      </w:r>
    </w:p>
    <w:p w14:paraId="57C07182"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BEN CYRUS in his individual and official capacity as Chief of the MISSISSIPPI BAND of CHOCTAW INDIANS,</w:t>
      </w:r>
    </w:p>
    <w:p w14:paraId="0CCF7B78"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JOANN “DOE” in her individual and professional capacity,</w:t>
      </w:r>
    </w:p>
    <w:p w14:paraId="0EC06C02"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CHRIS “DOE” in his individual and professional capacity,</w:t>
      </w:r>
    </w:p>
    <w:p w14:paraId="06FC5229"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JOHN DOE 1 in his individual and professional capacity,</w:t>
      </w:r>
    </w:p>
    <w:p w14:paraId="18E8A2AC"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JOHN DOE 2 in his individual and professional capacity,</w:t>
      </w:r>
    </w:p>
    <w:p w14:paraId="2FB567AB"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i/>
          <w:iCs/>
          <w:sz w:val="26"/>
          <w:szCs w:val="26"/>
        </w:rPr>
        <w:t>Defendants</w:t>
      </w:r>
      <w:r w:rsidRPr="00B44245">
        <w:rPr>
          <w:rFonts w:cstheme="minorHAnsi"/>
          <w:b/>
          <w:bCs/>
          <w:sz w:val="26"/>
          <w:szCs w:val="26"/>
        </w:rPr>
        <w:t>.</w:t>
      </w:r>
    </w:p>
    <w:p w14:paraId="5D56D406" w14:textId="77777777" w:rsidR="00A03BFA" w:rsidRPr="00B44245" w:rsidRDefault="00A03BFA" w:rsidP="00A03BFA">
      <w:pPr>
        <w:spacing w:after="0" w:line="240" w:lineRule="auto"/>
        <w:contextualSpacing/>
        <w:rPr>
          <w:rFonts w:cstheme="minorHAnsi"/>
          <w:b/>
          <w:bCs/>
          <w:sz w:val="26"/>
          <w:szCs w:val="26"/>
        </w:rPr>
      </w:pPr>
      <w:r w:rsidRPr="00B44245">
        <w:rPr>
          <w:rFonts w:cstheme="minorHAnsi"/>
          <w:b/>
          <w:bCs/>
          <w:sz w:val="26"/>
          <w:szCs w:val="26"/>
        </w:rPr>
        <w:t>_____________________/</w:t>
      </w:r>
    </w:p>
    <w:bookmarkEnd w:id="0"/>
    <w:p w14:paraId="6710E044" w14:textId="77777777" w:rsidR="00A03BFA" w:rsidRPr="00FE6B64" w:rsidRDefault="00A03BFA" w:rsidP="00A03BFA">
      <w:pPr>
        <w:spacing w:line="480" w:lineRule="auto"/>
        <w:rPr>
          <w:rFonts w:cstheme="minorHAnsi"/>
          <w:sz w:val="26"/>
          <w:szCs w:val="26"/>
        </w:rPr>
      </w:pPr>
    </w:p>
    <w:p w14:paraId="0D7874BC" w14:textId="77777777" w:rsidR="00A03BFA" w:rsidRDefault="00A03BFA" w:rsidP="00A03BFA">
      <w:pPr>
        <w:spacing w:line="480" w:lineRule="auto"/>
        <w:rPr>
          <w:rFonts w:cstheme="minorHAnsi"/>
          <w:sz w:val="26"/>
          <w:szCs w:val="26"/>
        </w:rPr>
      </w:pPr>
    </w:p>
    <w:p w14:paraId="61231694" w14:textId="77777777" w:rsidR="00A03BFA" w:rsidRDefault="00A03BFA" w:rsidP="00A03BFA">
      <w:pPr>
        <w:spacing w:line="480" w:lineRule="auto"/>
        <w:rPr>
          <w:rFonts w:cstheme="minorHAnsi"/>
          <w:sz w:val="26"/>
          <w:szCs w:val="26"/>
        </w:rPr>
      </w:pPr>
    </w:p>
    <w:p w14:paraId="1A261425" w14:textId="77777777" w:rsidR="00A03BFA" w:rsidRDefault="00A03BFA" w:rsidP="00A03BFA">
      <w:pPr>
        <w:spacing w:line="480" w:lineRule="auto"/>
        <w:rPr>
          <w:rFonts w:cstheme="minorHAnsi"/>
          <w:sz w:val="26"/>
          <w:szCs w:val="26"/>
        </w:rPr>
      </w:pPr>
    </w:p>
    <w:p w14:paraId="41DF83E4" w14:textId="77777777" w:rsidR="00A03BFA" w:rsidRPr="005965CF" w:rsidRDefault="00A03BFA" w:rsidP="00A03BFA">
      <w:pPr>
        <w:spacing w:line="240" w:lineRule="auto"/>
        <w:jc w:val="center"/>
        <w:rPr>
          <w:rFonts w:ascii="Times New Roman" w:hAnsi="Times New Roman" w:cs="Times New Roman"/>
          <w:b/>
          <w:bCs/>
          <w:sz w:val="24"/>
          <w:szCs w:val="24"/>
          <w:u w:val="single"/>
        </w:rPr>
      </w:pPr>
      <w:r w:rsidRPr="005965CF">
        <w:rPr>
          <w:rFonts w:ascii="Times New Roman" w:hAnsi="Times New Roman" w:cs="Times New Roman"/>
          <w:b/>
          <w:bCs/>
          <w:sz w:val="24"/>
          <w:szCs w:val="24"/>
          <w:u w:val="single"/>
        </w:rPr>
        <w:lastRenderedPageBreak/>
        <w:t>PLAINTIFF’S MOTON IN LIMINE</w:t>
      </w:r>
    </w:p>
    <w:p w14:paraId="36D3A15D" w14:textId="77777777" w:rsidR="00A03BFA" w:rsidRDefault="00A03BFA" w:rsidP="00A03BFA">
      <w:pPr>
        <w:spacing w:line="240" w:lineRule="auto"/>
        <w:jc w:val="center"/>
        <w:rPr>
          <w:rFonts w:ascii="Times New Roman" w:hAnsi="Times New Roman" w:cs="Times New Roman"/>
          <w:b/>
          <w:bCs/>
          <w:sz w:val="24"/>
          <w:szCs w:val="24"/>
        </w:rPr>
      </w:pPr>
    </w:p>
    <w:p w14:paraId="6FE236F6" w14:textId="7682E390" w:rsidR="00A03BFA" w:rsidRDefault="00A03BFA" w:rsidP="00A03BFA">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COMES NOW Plaintiff, Brandon Sibley (“Plaintiff or Sibley”) pursuant to the Federal Rules of Evidence files this Motion in </w:t>
      </w:r>
      <w:proofErr w:type="spellStart"/>
      <w:r>
        <w:rPr>
          <w:rFonts w:ascii="Times New Roman" w:hAnsi="Times New Roman" w:cs="Times New Roman"/>
          <w:sz w:val="24"/>
          <w:szCs w:val="24"/>
        </w:rPr>
        <w:t>Limine</w:t>
      </w:r>
      <w:proofErr w:type="spellEnd"/>
      <w:r>
        <w:rPr>
          <w:rFonts w:ascii="Times New Roman" w:hAnsi="Times New Roman" w:cs="Times New Roman"/>
          <w:sz w:val="24"/>
          <w:szCs w:val="24"/>
        </w:rPr>
        <w:t xml:space="preserve"> and affidavit of verification that would show unto this Honorable Court as follows.</w:t>
      </w:r>
    </w:p>
    <w:p w14:paraId="546374D3" w14:textId="0DB15CEF" w:rsidR="00A03BFA" w:rsidRPr="00A03BFA" w:rsidRDefault="00A03BFA" w:rsidP="00A03BFA">
      <w:pPr>
        <w:pStyle w:val="ListParagraph"/>
        <w:numPr>
          <w:ilvl w:val="0"/>
          <w:numId w:val="1"/>
        </w:numPr>
        <w:spacing w:line="240" w:lineRule="auto"/>
        <w:rPr>
          <w:rFonts w:ascii="Times New Roman" w:hAnsi="Times New Roman" w:cs="Times New Roman"/>
          <w:b/>
          <w:bCs/>
          <w:sz w:val="24"/>
          <w:szCs w:val="24"/>
          <w:u w:val="single"/>
        </w:rPr>
      </w:pPr>
      <w:r w:rsidRPr="00A03BFA">
        <w:rPr>
          <w:rFonts w:ascii="Times New Roman" w:hAnsi="Times New Roman" w:cs="Times New Roman"/>
          <w:b/>
          <w:bCs/>
          <w:sz w:val="24"/>
          <w:szCs w:val="24"/>
          <w:u w:val="single"/>
        </w:rPr>
        <w:t>AFFIDAVIT FILED BY MATT</w:t>
      </w:r>
      <w:r w:rsidR="00B44245">
        <w:rPr>
          <w:rFonts w:ascii="Times New Roman" w:hAnsi="Times New Roman" w:cs="Times New Roman"/>
          <w:b/>
          <w:bCs/>
          <w:sz w:val="24"/>
          <w:szCs w:val="24"/>
          <w:u w:val="single"/>
        </w:rPr>
        <w:t>HEW</w:t>
      </w:r>
      <w:r w:rsidRPr="00A03BFA">
        <w:rPr>
          <w:rFonts w:ascii="Times New Roman" w:hAnsi="Times New Roman" w:cs="Times New Roman"/>
          <w:b/>
          <w:bCs/>
          <w:sz w:val="24"/>
          <w:szCs w:val="24"/>
          <w:u w:val="single"/>
        </w:rPr>
        <w:t xml:space="preserve"> PERKINS FAILS THE HEARSAY </w:t>
      </w:r>
      <w:r w:rsidR="00B44245">
        <w:rPr>
          <w:rFonts w:ascii="Times New Roman" w:hAnsi="Times New Roman" w:cs="Times New Roman"/>
          <w:b/>
          <w:bCs/>
          <w:sz w:val="24"/>
          <w:szCs w:val="24"/>
          <w:u w:val="single"/>
        </w:rPr>
        <w:t>RULE 803,</w:t>
      </w:r>
      <w:r w:rsidRPr="00A03BFA">
        <w:rPr>
          <w:rFonts w:ascii="Times New Roman" w:hAnsi="Times New Roman" w:cs="Times New Roman"/>
          <w:b/>
          <w:bCs/>
          <w:sz w:val="24"/>
          <w:szCs w:val="24"/>
          <w:u w:val="single"/>
        </w:rPr>
        <w:t xml:space="preserve"> AND SHOULD BE STRUCK FROM THE RECORD.</w:t>
      </w:r>
    </w:p>
    <w:p w14:paraId="0685AD6E" w14:textId="77777777" w:rsidR="00A03BFA" w:rsidRDefault="00A03BFA" w:rsidP="00A03BFA">
      <w:pPr>
        <w:pStyle w:val="ListParagraph"/>
        <w:spacing w:line="240" w:lineRule="auto"/>
        <w:ind w:left="1080"/>
        <w:rPr>
          <w:rFonts w:ascii="Times New Roman" w:hAnsi="Times New Roman" w:cs="Times New Roman"/>
          <w:sz w:val="24"/>
          <w:szCs w:val="24"/>
        </w:rPr>
      </w:pPr>
    </w:p>
    <w:p w14:paraId="515B0238" w14:textId="7CEE6D2A" w:rsidR="00A03BFA" w:rsidRDefault="00B44245" w:rsidP="00A03BFA">
      <w:pPr>
        <w:pStyle w:val="ListParagraph"/>
        <w:spacing w:line="240" w:lineRule="auto"/>
        <w:ind w:left="1080"/>
        <w:rPr>
          <w:rFonts w:ascii="Times New Roman" w:hAnsi="Times New Roman" w:cs="Times New Roman"/>
          <w:sz w:val="24"/>
          <w:szCs w:val="24"/>
        </w:rPr>
      </w:pPr>
      <w:r>
        <w:rPr>
          <w:rFonts w:ascii="Times New Roman" w:hAnsi="Times New Roman" w:cs="Times New Roman"/>
          <w:sz w:val="24"/>
          <w:szCs w:val="24"/>
        </w:rPr>
        <w:t>Document 24-8 was filed on 9/02/2022 and is an affidavit by Matthew Perkins with the declarant testifying in the form of an affidavit concerning a conversation two non-party members to the suit had</w:t>
      </w:r>
      <w:r w:rsidR="00A03BFA">
        <w:rPr>
          <w:rFonts w:ascii="Times New Roman" w:hAnsi="Times New Roman" w:cs="Times New Roman"/>
          <w:sz w:val="24"/>
          <w:szCs w:val="24"/>
        </w:rPr>
        <w:t>.</w:t>
      </w:r>
    </w:p>
    <w:p w14:paraId="61DEF1F2" w14:textId="40F4BD56" w:rsidR="00E3543D" w:rsidRDefault="00E3543D" w:rsidP="00A03BFA">
      <w:pPr>
        <w:pStyle w:val="ListParagraph"/>
        <w:spacing w:line="240" w:lineRule="auto"/>
        <w:ind w:left="1080"/>
        <w:rPr>
          <w:rFonts w:ascii="Times New Roman" w:hAnsi="Times New Roman" w:cs="Times New Roman"/>
          <w:sz w:val="24"/>
          <w:szCs w:val="24"/>
        </w:rPr>
      </w:pPr>
    </w:p>
    <w:p w14:paraId="08105FB7" w14:textId="7C5502D9" w:rsidR="00E3543D" w:rsidRDefault="00E3543D" w:rsidP="00A03BFA">
      <w:pPr>
        <w:pStyle w:val="ListParagraph"/>
        <w:spacing w:line="240" w:lineRule="auto"/>
        <w:ind w:left="1080"/>
        <w:rPr>
          <w:rFonts w:ascii="Times New Roman" w:hAnsi="Times New Roman" w:cs="Times New Roman"/>
          <w:sz w:val="24"/>
          <w:szCs w:val="24"/>
        </w:rPr>
      </w:pPr>
      <w:r>
        <w:rPr>
          <w:rFonts w:ascii="Times New Roman" w:hAnsi="Times New Roman" w:cs="Times New Roman"/>
          <w:sz w:val="24"/>
          <w:szCs w:val="24"/>
        </w:rPr>
        <w:t>The hearsay rule is well established and the conversation between Matthew Perkins and David Marlborough about their concerns with the ongoing case which was filed in May of 2022 is merely rhetoric shared between two former co-workers</w:t>
      </w:r>
      <w:r w:rsidR="00DA4630">
        <w:rPr>
          <w:rFonts w:ascii="Times New Roman" w:hAnsi="Times New Roman" w:cs="Times New Roman"/>
          <w:sz w:val="24"/>
          <w:szCs w:val="24"/>
        </w:rPr>
        <w:t>, in which neither of the aforementioned persons have any</w:t>
      </w:r>
      <w:r>
        <w:rPr>
          <w:rFonts w:ascii="Times New Roman" w:hAnsi="Times New Roman" w:cs="Times New Roman"/>
          <w:sz w:val="24"/>
          <w:szCs w:val="24"/>
        </w:rPr>
        <w:t xml:space="preserve"> personal knowledge </w:t>
      </w:r>
      <w:r w:rsidR="00DA4630">
        <w:rPr>
          <w:rFonts w:ascii="Times New Roman" w:hAnsi="Times New Roman" w:cs="Times New Roman"/>
          <w:sz w:val="24"/>
          <w:szCs w:val="24"/>
        </w:rPr>
        <w:t>or</w:t>
      </w:r>
      <w:r>
        <w:rPr>
          <w:rFonts w:ascii="Times New Roman" w:hAnsi="Times New Roman" w:cs="Times New Roman"/>
          <w:sz w:val="24"/>
          <w:szCs w:val="24"/>
        </w:rPr>
        <w:t xml:space="preserve"> first-hand accounting of Plaintiffs</w:t>
      </w:r>
      <w:r w:rsidR="00DA4630">
        <w:rPr>
          <w:rFonts w:ascii="Times New Roman" w:hAnsi="Times New Roman" w:cs="Times New Roman"/>
          <w:sz w:val="24"/>
          <w:szCs w:val="24"/>
        </w:rPr>
        <w:t>’</w:t>
      </w:r>
      <w:r>
        <w:rPr>
          <w:rFonts w:ascii="Times New Roman" w:hAnsi="Times New Roman" w:cs="Times New Roman"/>
          <w:sz w:val="24"/>
          <w:szCs w:val="24"/>
        </w:rPr>
        <w:t xml:space="preserve"> work.</w:t>
      </w:r>
    </w:p>
    <w:p w14:paraId="645B4B52" w14:textId="1D6578CF" w:rsidR="00DA4630" w:rsidRDefault="00DA4630" w:rsidP="00A03BFA">
      <w:pPr>
        <w:pStyle w:val="ListParagraph"/>
        <w:spacing w:line="240" w:lineRule="auto"/>
        <w:ind w:left="1080"/>
        <w:rPr>
          <w:rFonts w:ascii="Times New Roman" w:hAnsi="Times New Roman" w:cs="Times New Roman"/>
          <w:sz w:val="24"/>
          <w:szCs w:val="24"/>
        </w:rPr>
      </w:pPr>
    </w:p>
    <w:p w14:paraId="58D865E1" w14:textId="010530B1" w:rsidR="00DA4630" w:rsidRDefault="00DA4630" w:rsidP="00A03BFA">
      <w:pPr>
        <w:pStyle w:val="ListParagraph"/>
        <w:spacing w:line="240" w:lineRule="auto"/>
        <w:ind w:left="1080"/>
        <w:rPr>
          <w:rFonts w:ascii="Times New Roman" w:hAnsi="Times New Roman" w:cs="Times New Roman"/>
          <w:sz w:val="24"/>
          <w:szCs w:val="24"/>
        </w:rPr>
      </w:pPr>
      <w:r>
        <w:rPr>
          <w:rFonts w:ascii="Times New Roman" w:hAnsi="Times New Roman" w:cs="Times New Roman"/>
          <w:sz w:val="24"/>
          <w:szCs w:val="24"/>
        </w:rPr>
        <w:t xml:space="preserve">However, it is increasingly worrisome that the Defendants Counsel has yet to read the </w:t>
      </w:r>
      <w:r w:rsidR="00A06109">
        <w:rPr>
          <w:rFonts w:ascii="Times New Roman" w:hAnsi="Times New Roman" w:cs="Times New Roman"/>
          <w:sz w:val="24"/>
          <w:szCs w:val="24"/>
        </w:rPr>
        <w:t>C</w:t>
      </w:r>
      <w:r>
        <w:rPr>
          <w:rFonts w:ascii="Times New Roman" w:hAnsi="Times New Roman" w:cs="Times New Roman"/>
          <w:sz w:val="24"/>
          <w:szCs w:val="24"/>
        </w:rPr>
        <w:t>omplaint filed</w:t>
      </w:r>
      <w:r w:rsidR="00A06109">
        <w:rPr>
          <w:rFonts w:ascii="Times New Roman" w:hAnsi="Times New Roman" w:cs="Times New Roman"/>
          <w:sz w:val="24"/>
          <w:szCs w:val="24"/>
        </w:rPr>
        <w:t xml:space="preserve"> by the Plaintiffs. The </w:t>
      </w:r>
      <w:r w:rsidR="007658B4">
        <w:rPr>
          <w:rFonts w:ascii="Times New Roman" w:hAnsi="Times New Roman" w:cs="Times New Roman"/>
          <w:sz w:val="24"/>
          <w:szCs w:val="24"/>
        </w:rPr>
        <w:t>C</w:t>
      </w:r>
      <w:r w:rsidR="00A06109">
        <w:rPr>
          <w:rFonts w:ascii="Times New Roman" w:hAnsi="Times New Roman" w:cs="Times New Roman"/>
          <w:sz w:val="24"/>
          <w:szCs w:val="24"/>
        </w:rPr>
        <w:t>omplaint</w:t>
      </w:r>
      <w:r w:rsidR="007658B4">
        <w:rPr>
          <w:rFonts w:ascii="Times New Roman" w:hAnsi="Times New Roman" w:cs="Times New Roman"/>
          <w:sz w:val="24"/>
          <w:szCs w:val="24"/>
        </w:rPr>
        <w:t xml:space="preserve"> </w:t>
      </w:r>
      <w:r w:rsidR="007658B4" w:rsidRPr="007658B4">
        <w:rPr>
          <w:rFonts w:ascii="Times New Roman" w:hAnsi="Times New Roman" w:cs="Times New Roman"/>
          <w:b/>
          <w:bCs/>
          <w:sz w:val="24"/>
          <w:szCs w:val="24"/>
        </w:rPr>
        <w:t>(Doc.1)</w:t>
      </w:r>
      <w:r w:rsidR="007658B4">
        <w:rPr>
          <w:rFonts w:ascii="Times New Roman" w:hAnsi="Times New Roman" w:cs="Times New Roman"/>
          <w:sz w:val="24"/>
          <w:szCs w:val="24"/>
        </w:rPr>
        <w:t xml:space="preserve"> includes</w:t>
      </w:r>
      <w:r w:rsidR="00A06109">
        <w:rPr>
          <w:rFonts w:ascii="Times New Roman" w:hAnsi="Times New Roman" w:cs="Times New Roman"/>
          <w:sz w:val="24"/>
          <w:szCs w:val="24"/>
        </w:rPr>
        <w:t xml:space="preserve"> a verification signed and executed by Howard Gary Brown and Brandon Sibley </w:t>
      </w:r>
      <w:r w:rsidR="007658B4">
        <w:rPr>
          <w:rFonts w:ascii="Times New Roman" w:hAnsi="Times New Roman" w:cs="Times New Roman"/>
          <w:sz w:val="24"/>
          <w:szCs w:val="24"/>
        </w:rPr>
        <w:t>and states</w:t>
      </w:r>
      <w:r w:rsidR="00A06109">
        <w:rPr>
          <w:rFonts w:ascii="Times New Roman" w:hAnsi="Times New Roman" w:cs="Times New Roman"/>
          <w:sz w:val="24"/>
          <w:szCs w:val="24"/>
        </w:rPr>
        <w:t>; “2. We have read, written, and understood the attached foregoing complaint filed herein, and each fact alleged therein is true and correct of my own personal knowledge</w:t>
      </w:r>
      <w:r w:rsidR="007658B4">
        <w:rPr>
          <w:rFonts w:ascii="Times New Roman" w:hAnsi="Times New Roman" w:cs="Times New Roman"/>
          <w:sz w:val="24"/>
          <w:szCs w:val="24"/>
        </w:rPr>
        <w:t xml:space="preserve">.” </w:t>
      </w:r>
    </w:p>
    <w:p w14:paraId="3F299BEA" w14:textId="3A4F40E4" w:rsidR="002138E9" w:rsidRDefault="002138E9" w:rsidP="00A03BFA">
      <w:pPr>
        <w:pStyle w:val="ListParagraph"/>
        <w:spacing w:line="240" w:lineRule="auto"/>
        <w:ind w:left="1080"/>
        <w:rPr>
          <w:rFonts w:ascii="Times New Roman" w:hAnsi="Times New Roman" w:cs="Times New Roman"/>
          <w:sz w:val="24"/>
          <w:szCs w:val="24"/>
        </w:rPr>
      </w:pPr>
    </w:p>
    <w:p w14:paraId="2B70ED18" w14:textId="237A3931" w:rsidR="00A03BFA" w:rsidRDefault="002138E9" w:rsidP="00A03BFA">
      <w:pPr>
        <w:pStyle w:val="ListParagraph"/>
        <w:spacing w:line="240" w:lineRule="auto"/>
        <w:ind w:left="1080"/>
        <w:rPr>
          <w:rFonts w:ascii="Times New Roman" w:hAnsi="Times New Roman" w:cs="Times New Roman"/>
          <w:sz w:val="24"/>
          <w:szCs w:val="24"/>
        </w:rPr>
      </w:pPr>
      <w:r>
        <w:rPr>
          <w:rFonts w:ascii="Times New Roman" w:hAnsi="Times New Roman" w:cs="Times New Roman"/>
          <w:sz w:val="24"/>
          <w:szCs w:val="24"/>
        </w:rPr>
        <w:t xml:space="preserve">Making an allegation against another attorney, whom is factually innocent, based on hearsay, is a strategy that borders insanity. </w:t>
      </w:r>
      <w:r w:rsidR="004D1F39">
        <w:rPr>
          <w:rFonts w:ascii="Times New Roman" w:hAnsi="Times New Roman" w:cs="Times New Roman"/>
          <w:sz w:val="24"/>
          <w:szCs w:val="24"/>
        </w:rPr>
        <w:t>These materially false statement made to a third party clearly evidences that the Defendants Counsel is willing to drop to any depths to put some type of evidence on the record.</w:t>
      </w:r>
    </w:p>
    <w:p w14:paraId="264487E3" w14:textId="77777777" w:rsidR="00A03BFA" w:rsidRDefault="00A03BFA" w:rsidP="00A03BFA">
      <w:pPr>
        <w:pStyle w:val="ListParagraph"/>
        <w:spacing w:line="240" w:lineRule="auto"/>
        <w:ind w:left="1080"/>
        <w:rPr>
          <w:rFonts w:ascii="Times New Roman" w:hAnsi="Times New Roman" w:cs="Times New Roman"/>
          <w:sz w:val="24"/>
          <w:szCs w:val="24"/>
        </w:rPr>
      </w:pPr>
    </w:p>
    <w:p w14:paraId="2E1DE4F6" w14:textId="77777777" w:rsidR="00A03BFA" w:rsidRDefault="00A03BFA" w:rsidP="00A03BFA">
      <w:pPr>
        <w:pStyle w:val="ListParagraph"/>
        <w:spacing w:line="240" w:lineRule="auto"/>
        <w:ind w:left="1080"/>
        <w:rPr>
          <w:rFonts w:ascii="Times New Roman" w:hAnsi="Times New Roman" w:cs="Times New Roman"/>
          <w:sz w:val="24"/>
          <w:szCs w:val="24"/>
        </w:rPr>
      </w:pPr>
    </w:p>
    <w:p w14:paraId="4BE56E82" w14:textId="38152106" w:rsidR="00A03BFA" w:rsidRPr="00E37567" w:rsidRDefault="00DA4630" w:rsidP="00A03BFA">
      <w:pPr>
        <w:widowControl w:val="0"/>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A03BFA" w:rsidRPr="00E37567">
        <w:rPr>
          <w:rFonts w:ascii="Times New Roman" w:hAnsi="Times New Roman" w:cs="Times New Roman"/>
          <w:sz w:val="24"/>
          <w:szCs w:val="24"/>
        </w:rPr>
        <w:t xml:space="preserve">WHEREFORE, PREMISES CONSIDERED, </w:t>
      </w:r>
      <w:r w:rsidR="00A03BFA">
        <w:rPr>
          <w:rFonts w:ascii="Times New Roman" w:hAnsi="Times New Roman" w:cs="Times New Roman"/>
          <w:sz w:val="24"/>
          <w:szCs w:val="24"/>
        </w:rPr>
        <w:t>Plaintiff</w:t>
      </w:r>
      <w:r w:rsidR="00A03BFA" w:rsidRPr="00E37567">
        <w:rPr>
          <w:rFonts w:ascii="Times New Roman" w:hAnsi="Times New Roman" w:cs="Times New Roman"/>
          <w:sz w:val="24"/>
          <w:szCs w:val="24"/>
        </w:rPr>
        <w:t xml:space="preserve">, </w:t>
      </w:r>
      <w:r w:rsidR="00A03BFA">
        <w:rPr>
          <w:rFonts w:ascii="Times New Roman" w:hAnsi="Times New Roman" w:cs="Times New Roman"/>
          <w:sz w:val="24"/>
          <w:szCs w:val="24"/>
        </w:rPr>
        <w:t>Brandon Sibley</w:t>
      </w:r>
      <w:r w:rsidR="00A03BFA" w:rsidRPr="00E37567">
        <w:rPr>
          <w:rFonts w:ascii="Times New Roman" w:hAnsi="Times New Roman" w:cs="Times New Roman"/>
          <w:sz w:val="24"/>
          <w:szCs w:val="24"/>
        </w:rPr>
        <w:t xml:space="preserve">, respectfully requests that this Honorable Court </w:t>
      </w:r>
      <w:r>
        <w:rPr>
          <w:rFonts w:ascii="Times New Roman" w:hAnsi="Times New Roman" w:cs="Times New Roman"/>
          <w:sz w:val="24"/>
          <w:szCs w:val="24"/>
        </w:rPr>
        <w:t>exclude</w:t>
      </w:r>
      <w:r w:rsidR="00A03BFA" w:rsidRPr="00E37567">
        <w:rPr>
          <w:rFonts w:ascii="Times New Roman" w:hAnsi="Times New Roman" w:cs="Times New Roman"/>
          <w:sz w:val="24"/>
          <w:szCs w:val="24"/>
        </w:rPr>
        <w:t xml:space="preserve"> the evidence addressed in this Motion f</w:t>
      </w:r>
      <w:r w:rsidR="00A03BFA">
        <w:rPr>
          <w:rFonts w:ascii="Times New Roman" w:hAnsi="Times New Roman" w:cs="Times New Roman"/>
          <w:sz w:val="24"/>
          <w:szCs w:val="24"/>
        </w:rPr>
        <w:t>or</w:t>
      </w:r>
      <w:r w:rsidR="00A03BFA" w:rsidRPr="00E37567">
        <w:rPr>
          <w:rFonts w:ascii="Times New Roman" w:hAnsi="Times New Roman" w:cs="Times New Roman"/>
          <w:sz w:val="24"/>
          <w:szCs w:val="24"/>
        </w:rPr>
        <w:t xml:space="preserve"> the trial of this matter.</w:t>
      </w:r>
    </w:p>
    <w:p w14:paraId="3BCD5375" w14:textId="69D3C5B8" w:rsidR="00A03BFA" w:rsidRPr="00E37567" w:rsidRDefault="00A03BFA" w:rsidP="00A03BFA">
      <w:pPr>
        <w:spacing w:line="480" w:lineRule="auto"/>
        <w:ind w:firstLine="720"/>
        <w:jc w:val="both"/>
        <w:rPr>
          <w:rFonts w:ascii="Times New Roman" w:hAnsi="Times New Roman" w:cs="Times New Roman"/>
          <w:sz w:val="24"/>
          <w:szCs w:val="24"/>
        </w:rPr>
      </w:pPr>
      <w:bookmarkStart w:id="1" w:name="_Hlk109564375"/>
      <w:r w:rsidRPr="00E37567">
        <w:rPr>
          <w:rFonts w:ascii="Times New Roman" w:hAnsi="Times New Roman" w:cs="Times New Roman"/>
          <w:sz w:val="24"/>
          <w:szCs w:val="24"/>
        </w:rPr>
        <w:t xml:space="preserve">Respectfully submitted, </w:t>
      </w:r>
      <w:bookmarkStart w:id="2" w:name="Date"/>
      <w:r w:rsidRPr="00E37567">
        <w:rPr>
          <w:rFonts w:ascii="Times New Roman" w:hAnsi="Times New Roman" w:cs="Times New Roman"/>
          <w:sz w:val="24"/>
          <w:szCs w:val="24"/>
        </w:rPr>
        <w:t xml:space="preserve">this </w:t>
      </w:r>
      <w:r w:rsidR="00DA4630">
        <w:rPr>
          <w:rFonts w:ascii="Times New Roman" w:hAnsi="Times New Roman" w:cs="Times New Roman"/>
          <w:sz w:val="24"/>
          <w:szCs w:val="24"/>
        </w:rPr>
        <w:t>19</w:t>
      </w:r>
      <w:r w:rsidRPr="00E37567">
        <w:rPr>
          <w:rFonts w:ascii="Times New Roman" w:hAnsi="Times New Roman" w:cs="Times New Roman"/>
          <w:sz w:val="24"/>
          <w:szCs w:val="24"/>
          <w:vertAlign w:val="superscript"/>
        </w:rPr>
        <w:t>th</w:t>
      </w:r>
      <w:r w:rsidRPr="00E37567">
        <w:rPr>
          <w:rFonts w:ascii="Times New Roman" w:hAnsi="Times New Roman" w:cs="Times New Roman"/>
          <w:sz w:val="24"/>
          <w:szCs w:val="24"/>
        </w:rPr>
        <w:t xml:space="preserve"> day of </w:t>
      </w:r>
      <w:r w:rsidR="00DA4630">
        <w:rPr>
          <w:rFonts w:ascii="Times New Roman" w:hAnsi="Times New Roman" w:cs="Times New Roman"/>
          <w:sz w:val="24"/>
          <w:szCs w:val="24"/>
        </w:rPr>
        <w:t>September</w:t>
      </w:r>
      <w:r w:rsidRPr="00E37567">
        <w:rPr>
          <w:rFonts w:ascii="Times New Roman" w:hAnsi="Times New Roman" w:cs="Times New Roman"/>
          <w:sz w:val="24"/>
          <w:szCs w:val="24"/>
        </w:rPr>
        <w:t>, 20</w:t>
      </w:r>
      <w:bookmarkEnd w:id="2"/>
      <w:r>
        <w:rPr>
          <w:rFonts w:ascii="Times New Roman" w:hAnsi="Times New Roman" w:cs="Times New Roman"/>
          <w:sz w:val="24"/>
          <w:szCs w:val="24"/>
        </w:rPr>
        <w:t>22</w:t>
      </w:r>
      <w:r w:rsidRPr="00E37567">
        <w:rPr>
          <w:rFonts w:ascii="Times New Roman" w:hAnsi="Times New Roman" w:cs="Times New Roman"/>
          <w:sz w:val="24"/>
          <w:szCs w:val="24"/>
        </w:rPr>
        <w:t>.</w:t>
      </w:r>
    </w:p>
    <w:p w14:paraId="4F078E5D" w14:textId="77777777" w:rsidR="00A03BFA" w:rsidRPr="00E37567" w:rsidRDefault="00A03BFA" w:rsidP="00A03BFA">
      <w:pPr>
        <w:suppressAutoHyphens/>
        <w:ind w:firstLine="4320"/>
        <w:jc w:val="both"/>
        <w:rPr>
          <w:rFonts w:ascii="Times New Roman" w:hAnsi="Times New Roman" w:cs="Times New Roman"/>
          <w:sz w:val="24"/>
          <w:szCs w:val="24"/>
        </w:rPr>
      </w:pPr>
      <w:r>
        <w:rPr>
          <w:rFonts w:ascii="Times New Roman" w:hAnsi="Times New Roman" w:cs="Times New Roman"/>
          <w:sz w:val="24"/>
          <w:szCs w:val="24"/>
        </w:rPr>
        <w:t>BRANDON SIBLEY</w:t>
      </w:r>
    </w:p>
    <w:p w14:paraId="6FED5DF9" w14:textId="77777777" w:rsidR="00A03BFA" w:rsidRPr="00E37567" w:rsidRDefault="00A03BFA" w:rsidP="00A03BFA">
      <w:pPr>
        <w:suppressAutoHyphens/>
        <w:ind w:firstLine="4320"/>
        <w:jc w:val="both"/>
        <w:rPr>
          <w:rFonts w:ascii="Times New Roman" w:hAnsi="Times New Roman" w:cs="Times New Roman"/>
          <w:sz w:val="24"/>
          <w:szCs w:val="24"/>
        </w:rPr>
      </w:pPr>
    </w:p>
    <w:p w14:paraId="003B11A5" w14:textId="77777777" w:rsidR="00A03BFA" w:rsidRPr="00E37567" w:rsidRDefault="00A03BFA" w:rsidP="00A03BFA">
      <w:pPr>
        <w:suppressAutoHyphens/>
        <w:spacing w:line="240" w:lineRule="auto"/>
        <w:ind w:firstLine="4320"/>
        <w:contextualSpacing/>
        <w:jc w:val="both"/>
        <w:rPr>
          <w:rFonts w:ascii="Times New Roman" w:hAnsi="Times New Roman" w:cs="Times New Roman"/>
          <w:i/>
          <w:sz w:val="24"/>
          <w:szCs w:val="24"/>
          <w:u w:val="single"/>
        </w:rPr>
      </w:pPr>
      <w:r w:rsidRPr="00E37567">
        <w:rPr>
          <w:rFonts w:ascii="Times New Roman" w:hAnsi="Times New Roman" w:cs="Times New Roman"/>
          <w:sz w:val="24"/>
          <w:szCs w:val="24"/>
        </w:rPr>
        <w:lastRenderedPageBreak/>
        <w:t>BY:</w:t>
      </w:r>
      <w:r w:rsidRPr="00E37567">
        <w:rPr>
          <w:rFonts w:ascii="Times New Roman" w:hAnsi="Times New Roman" w:cs="Times New Roman"/>
          <w:sz w:val="24"/>
          <w:szCs w:val="24"/>
        </w:rPr>
        <w:tab/>
      </w:r>
      <w:r>
        <w:rPr>
          <w:rFonts w:ascii="Times New Roman" w:hAnsi="Times New Roman" w:cs="Times New Roman"/>
          <w:sz w:val="24"/>
          <w:szCs w:val="24"/>
          <w:u w:val="single"/>
        </w:rPr>
        <w:t>___________________</w:t>
      </w:r>
      <w:r w:rsidRPr="00E37567">
        <w:rPr>
          <w:rFonts w:ascii="Times New Roman" w:hAnsi="Times New Roman" w:cs="Times New Roman"/>
          <w:sz w:val="24"/>
          <w:szCs w:val="24"/>
          <w:u w:val="single"/>
        </w:rPr>
        <w:tab/>
      </w:r>
      <w:r w:rsidRPr="00E37567">
        <w:rPr>
          <w:rFonts w:ascii="Times New Roman" w:hAnsi="Times New Roman" w:cs="Times New Roman"/>
          <w:sz w:val="24"/>
          <w:szCs w:val="24"/>
          <w:u w:val="single"/>
        </w:rPr>
        <w:tab/>
      </w:r>
      <w:bookmarkEnd w:id="1"/>
    </w:p>
    <w:p w14:paraId="7B365CE4" w14:textId="77777777" w:rsidR="00D20096" w:rsidRDefault="00000000"/>
    <w:sectPr w:rsidR="00D20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panose1 w:val="0205050205050A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A2E74"/>
    <w:multiLevelType w:val="hybridMultilevel"/>
    <w:tmpl w:val="D8B2CF5A"/>
    <w:lvl w:ilvl="0" w:tplc="C4D47E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4966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FA"/>
    <w:rsid w:val="00111A3B"/>
    <w:rsid w:val="002138E9"/>
    <w:rsid w:val="002F795A"/>
    <w:rsid w:val="00382D96"/>
    <w:rsid w:val="004D1F39"/>
    <w:rsid w:val="006A513D"/>
    <w:rsid w:val="007658B4"/>
    <w:rsid w:val="008A7ED4"/>
    <w:rsid w:val="00A03BFA"/>
    <w:rsid w:val="00A06109"/>
    <w:rsid w:val="00B44245"/>
    <w:rsid w:val="00B55D9D"/>
    <w:rsid w:val="00BD2EAA"/>
    <w:rsid w:val="00DA4630"/>
    <w:rsid w:val="00E35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61699"/>
  <w15:chartTrackingRefBased/>
  <w15:docId w15:val="{D98EA2F6-1500-44D1-A4C8-42013196E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BFA"/>
    <w:rPr>
      <w:rFonts w:asciiTheme="minorHAnsi" w:hAnsiTheme="minorHAnsi"/>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B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Brandon Sibley</cp:lastModifiedBy>
  <cp:revision>1</cp:revision>
  <dcterms:created xsi:type="dcterms:W3CDTF">2022-09-19T16:37:00Z</dcterms:created>
  <dcterms:modified xsi:type="dcterms:W3CDTF">2022-09-19T17:36:00Z</dcterms:modified>
</cp:coreProperties>
</file>